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B8" w:rsidRDefault="00FD0E57" w:rsidP="00BD1567">
      <w:pPr>
        <w:pStyle w:val="Nzov"/>
        <w:ind w:left="1440"/>
        <w:jc w:val="left"/>
      </w:pPr>
      <w:r>
        <w:t>Zmluva o nájme hrobového miesta č.</w:t>
      </w:r>
      <w:r w:rsidR="00BD1567">
        <w:t xml:space="preserve"> </w:t>
      </w:r>
      <w:r w:rsidR="00A0072A">
        <w:t>1048</w:t>
      </w:r>
      <w:r w:rsidR="00BD1567">
        <w:t>/2020</w:t>
      </w:r>
    </w:p>
    <w:p w:rsidR="005651B8" w:rsidRDefault="005651B8">
      <w:pPr>
        <w:pStyle w:val="Zkladntext"/>
        <w:spacing w:before="9"/>
        <w:rPr>
          <w:b/>
          <w:sz w:val="23"/>
        </w:rPr>
      </w:pPr>
    </w:p>
    <w:p w:rsidR="005651B8" w:rsidRDefault="00FD0E57" w:rsidP="002F4DC8">
      <w:pPr>
        <w:pStyle w:val="Zkladntext"/>
        <w:ind w:left="475" w:right="412" w:firstLine="93"/>
        <w:jc w:val="center"/>
      </w:pPr>
      <w:r>
        <w:t xml:space="preserve">uzavretá podľa § 663 až </w:t>
      </w:r>
      <w:proofErr w:type="spellStart"/>
      <w:r>
        <w:t>nasl</w:t>
      </w:r>
      <w:proofErr w:type="spellEnd"/>
      <w:r>
        <w:t xml:space="preserve">. Občianskeho zákonníka a </w:t>
      </w:r>
      <w:r w:rsidR="00E74BAA">
        <w:t xml:space="preserve">§ 21 </w:t>
      </w:r>
      <w:r>
        <w:t xml:space="preserve">zákona č. 131/2010 Z. z. o pohrebníctve v znení neskorších predpisov </w:t>
      </w:r>
      <w:r w:rsidR="002F269F">
        <w:t xml:space="preserve">(ďalej len „Zákon“) </w:t>
      </w:r>
      <w:r>
        <w:t>a</w:t>
      </w:r>
      <w:r w:rsidR="002F4DC8">
        <w:t> VZN obce Sučany o výstavbe, správe, údržbe a prevádzkovaní pohrebiska</w:t>
      </w:r>
    </w:p>
    <w:p w:rsidR="002F4DC8" w:rsidRDefault="002F4DC8">
      <w:pPr>
        <w:pStyle w:val="Zkladntext"/>
        <w:ind w:left="475" w:right="412" w:firstLine="93"/>
      </w:pPr>
    </w:p>
    <w:p w:rsidR="005651B8" w:rsidRDefault="00FD0E57">
      <w:pPr>
        <w:pStyle w:val="Zkladntext"/>
        <w:spacing w:line="251" w:lineRule="exact"/>
        <w:ind w:left="2880"/>
      </w:pPr>
      <w:r>
        <w:t>medzi nasledovnými zmluvnými stranami :</w:t>
      </w:r>
    </w:p>
    <w:p w:rsidR="005651B8" w:rsidRDefault="005651B8">
      <w:pPr>
        <w:pStyle w:val="Zkladntext"/>
        <w:spacing w:before="7"/>
      </w:pPr>
    </w:p>
    <w:p w:rsidR="00E74BAA" w:rsidRPr="00745552" w:rsidRDefault="00745552" w:rsidP="00745552">
      <w:pPr>
        <w:tabs>
          <w:tab w:val="left" w:pos="1720"/>
        </w:tabs>
        <w:spacing w:before="46"/>
      </w:pPr>
      <w:r w:rsidRPr="0024446C">
        <w:rPr>
          <w:b/>
        </w:rPr>
        <w:t>P r e n a j í m a t e ľ:</w:t>
      </w:r>
      <w:r>
        <w:t xml:space="preserve"> </w:t>
      </w:r>
      <w:r>
        <w:tab/>
      </w:r>
      <w:r>
        <w:tab/>
      </w:r>
      <w:r w:rsidR="00E74BAA" w:rsidRPr="00745552">
        <w:t>Obec : Sučany</w:t>
      </w:r>
    </w:p>
    <w:p w:rsidR="00E74BAA" w:rsidRDefault="00E74BAA" w:rsidP="00745552">
      <w:pPr>
        <w:pStyle w:val="Zkladntext"/>
      </w:pPr>
      <w:r>
        <w:t>Zastúpená:</w:t>
      </w:r>
      <w:r w:rsidR="0024446C">
        <w:tab/>
      </w:r>
      <w:r w:rsidR="0024446C">
        <w:tab/>
      </w:r>
      <w:r w:rsidR="0024446C">
        <w:tab/>
        <w:t>Martin Rybár, starosta</w:t>
      </w:r>
    </w:p>
    <w:p w:rsidR="00E74BAA" w:rsidRPr="00745552" w:rsidRDefault="0024446C" w:rsidP="0024446C">
      <w:pPr>
        <w:spacing w:line="288" w:lineRule="auto"/>
        <w:ind w:right="82"/>
      </w:pPr>
      <w:r>
        <w:t xml:space="preserve">Sídlo: </w:t>
      </w:r>
      <w:r>
        <w:tab/>
      </w:r>
      <w:r>
        <w:tab/>
      </w:r>
      <w:r>
        <w:tab/>
      </w:r>
      <w:r>
        <w:tab/>
        <w:t xml:space="preserve">Námestie SNP 31, </w:t>
      </w:r>
      <w:r w:rsidR="00E74BAA" w:rsidRPr="00745552">
        <w:t xml:space="preserve">03852 Sučany </w:t>
      </w:r>
    </w:p>
    <w:p w:rsidR="00E74BAA" w:rsidRPr="00745552" w:rsidRDefault="00E74BAA" w:rsidP="00745552">
      <w:r w:rsidRPr="00745552">
        <w:t xml:space="preserve">IČO: </w:t>
      </w:r>
      <w:r w:rsidR="0024446C">
        <w:tab/>
      </w:r>
      <w:r w:rsidR="0024446C">
        <w:tab/>
      </w:r>
      <w:r w:rsidR="0024446C">
        <w:tab/>
      </w:r>
      <w:r w:rsidR="0024446C">
        <w:tab/>
      </w:r>
      <w:r w:rsidRPr="00745552">
        <w:t>316938</w:t>
      </w:r>
    </w:p>
    <w:p w:rsidR="00E74BAA" w:rsidRPr="00745552" w:rsidRDefault="00E74BAA" w:rsidP="00745552">
      <w:r w:rsidRPr="00745552">
        <w:t xml:space="preserve">Bankové spojenie (IBAN): </w:t>
      </w:r>
      <w:r w:rsidR="0024446C">
        <w:tab/>
      </w:r>
      <w:r w:rsidR="00745552" w:rsidRPr="00745552">
        <w:t>SK49 0900 0000 0003 5155 6027</w:t>
      </w:r>
    </w:p>
    <w:p w:rsidR="00745552" w:rsidRDefault="00745552" w:rsidP="00745552">
      <w:pPr>
        <w:tabs>
          <w:tab w:val="left" w:pos="1189"/>
        </w:tabs>
        <w:spacing w:line="237" w:lineRule="auto"/>
        <w:ind w:right="6124"/>
      </w:pPr>
    </w:p>
    <w:p w:rsidR="0024446C" w:rsidRDefault="0024446C" w:rsidP="00745552">
      <w:pPr>
        <w:tabs>
          <w:tab w:val="left" w:pos="1189"/>
        </w:tabs>
        <w:spacing w:line="237" w:lineRule="auto"/>
        <w:ind w:right="6124"/>
      </w:pPr>
      <w:r>
        <w:t>a</w:t>
      </w:r>
    </w:p>
    <w:p w:rsidR="0024446C" w:rsidRDefault="0024446C" w:rsidP="00745552">
      <w:pPr>
        <w:tabs>
          <w:tab w:val="left" w:pos="1189"/>
        </w:tabs>
        <w:spacing w:line="237" w:lineRule="auto"/>
        <w:ind w:right="6124"/>
      </w:pPr>
    </w:p>
    <w:p w:rsidR="005651B8" w:rsidRPr="0024446C" w:rsidRDefault="00FD0E57" w:rsidP="00745552">
      <w:pPr>
        <w:tabs>
          <w:tab w:val="left" w:pos="1189"/>
        </w:tabs>
        <w:spacing w:line="237" w:lineRule="auto"/>
        <w:ind w:right="6124"/>
        <w:rPr>
          <w:b/>
        </w:rPr>
      </w:pPr>
      <w:r w:rsidRPr="0024446C">
        <w:rPr>
          <w:b/>
        </w:rPr>
        <w:t>N á j o m c a</w:t>
      </w:r>
      <w:r w:rsidR="0024446C">
        <w:rPr>
          <w:b/>
        </w:rPr>
        <w:t>:</w:t>
      </w:r>
      <w:r w:rsidR="0024446C">
        <w:rPr>
          <w:b/>
        </w:rPr>
        <w:tab/>
      </w:r>
      <w:r w:rsidR="0024446C">
        <w:rPr>
          <w:b/>
        </w:rPr>
        <w:tab/>
      </w:r>
      <w:r w:rsidR="0024446C">
        <w:rPr>
          <w:b/>
        </w:rPr>
        <w:tab/>
      </w:r>
    </w:p>
    <w:p w:rsidR="002952D2" w:rsidRDefault="00745552" w:rsidP="00745552">
      <w:pPr>
        <w:pStyle w:val="Zkladntext"/>
        <w:ind w:right="6369"/>
      </w:pPr>
      <w:r>
        <w:t>Meno, priezvisko</w:t>
      </w:r>
      <w:r w:rsidR="002F4DC8">
        <w:t>:</w:t>
      </w:r>
      <w:r w:rsidR="00BD1567">
        <w:t xml:space="preserve"> </w:t>
      </w:r>
    </w:p>
    <w:p w:rsidR="0070407C" w:rsidRPr="0070407C" w:rsidRDefault="00A0072A" w:rsidP="00745552">
      <w:pPr>
        <w:pStyle w:val="Zkladntext"/>
        <w:ind w:right="6369"/>
        <w:rPr>
          <w:b/>
        </w:rPr>
      </w:pPr>
      <w:proofErr w:type="spellStart"/>
      <w:r>
        <w:rPr>
          <w:b/>
        </w:rPr>
        <w:t>Obžutová</w:t>
      </w:r>
      <w:proofErr w:type="spellEnd"/>
      <w:r>
        <w:rPr>
          <w:b/>
        </w:rPr>
        <w:t xml:space="preserve"> Ľubica</w:t>
      </w:r>
    </w:p>
    <w:p w:rsidR="002952D2" w:rsidRDefault="002F4DC8" w:rsidP="00745552">
      <w:pPr>
        <w:pStyle w:val="Zkladntext"/>
        <w:ind w:right="6369"/>
      </w:pPr>
      <w:r>
        <w:t>Adresa bydliska:</w:t>
      </w:r>
    </w:p>
    <w:p w:rsidR="00286F7F" w:rsidRPr="00286F7F" w:rsidRDefault="00286F7F" w:rsidP="00745552">
      <w:pPr>
        <w:pStyle w:val="Zkladntext"/>
        <w:ind w:right="6369"/>
      </w:pPr>
      <w:bookmarkStart w:id="0" w:name="_GoBack"/>
      <w:bookmarkEnd w:id="0"/>
      <w:r>
        <w:t xml:space="preserve">Rodné číslo: </w:t>
      </w:r>
    </w:p>
    <w:p w:rsidR="000B7208" w:rsidRPr="000B7208" w:rsidRDefault="000B7208" w:rsidP="00745552">
      <w:pPr>
        <w:pStyle w:val="Zkladntext"/>
        <w:ind w:right="6369"/>
      </w:pPr>
    </w:p>
    <w:p w:rsidR="002F4DC8" w:rsidRDefault="002F4DC8">
      <w:pPr>
        <w:spacing w:line="252" w:lineRule="exact"/>
        <w:ind w:left="2918" w:right="2872"/>
        <w:jc w:val="center"/>
        <w:rPr>
          <w:b/>
        </w:rPr>
      </w:pPr>
    </w:p>
    <w:p w:rsidR="005651B8" w:rsidRDefault="00FD0E57">
      <w:pPr>
        <w:spacing w:line="252" w:lineRule="exact"/>
        <w:ind w:left="2918" w:right="2872"/>
        <w:jc w:val="center"/>
        <w:rPr>
          <w:b/>
        </w:rPr>
      </w:pPr>
      <w:r>
        <w:rPr>
          <w:b/>
        </w:rPr>
        <w:t>I.</w:t>
      </w:r>
    </w:p>
    <w:p w:rsidR="005651B8" w:rsidRDefault="00FD0E57">
      <w:pPr>
        <w:spacing w:line="252" w:lineRule="exact"/>
        <w:ind w:left="2921" w:right="2872"/>
        <w:jc w:val="center"/>
        <w:rPr>
          <w:b/>
        </w:rPr>
      </w:pPr>
      <w:r>
        <w:rPr>
          <w:b/>
        </w:rPr>
        <w:t>Predmet a účel nájmu</w:t>
      </w:r>
    </w:p>
    <w:p w:rsidR="005651B8" w:rsidRDefault="005651B8">
      <w:pPr>
        <w:pStyle w:val="Zkladntext"/>
        <w:spacing w:before="7"/>
        <w:rPr>
          <w:b/>
          <w:sz w:val="21"/>
        </w:rPr>
      </w:pPr>
    </w:p>
    <w:p w:rsidR="005651B8" w:rsidRDefault="00FD0E57" w:rsidP="002F4DC8">
      <w:pPr>
        <w:pStyle w:val="Odsekzoznamu"/>
        <w:numPr>
          <w:ilvl w:val="0"/>
          <w:numId w:val="6"/>
        </w:numPr>
        <w:tabs>
          <w:tab w:val="left" w:pos="0"/>
          <w:tab w:val="left" w:pos="284"/>
        </w:tabs>
        <w:ind w:left="0" w:right="82" w:firstLine="0"/>
        <w:jc w:val="both"/>
      </w:pPr>
      <w:r>
        <w:t>Prenajímateľ prenecháva nájomcovi do nájmu a nájomca prijíma do nájmu za</w:t>
      </w:r>
      <w:r>
        <w:rPr>
          <w:spacing w:val="-22"/>
        </w:rPr>
        <w:t xml:space="preserve"> </w:t>
      </w:r>
      <w:r>
        <w:t>podmienok</w:t>
      </w:r>
      <w:r w:rsidR="00745552">
        <w:t xml:space="preserve"> d</w:t>
      </w:r>
      <w:r>
        <w:t>ohodnutých v tejto</w:t>
      </w:r>
      <w:r>
        <w:rPr>
          <w:spacing w:val="-4"/>
        </w:rPr>
        <w:t xml:space="preserve"> </w:t>
      </w:r>
      <w:r>
        <w:t>zmluve:</w:t>
      </w:r>
    </w:p>
    <w:p w:rsidR="005651B8" w:rsidRPr="009C1A2C" w:rsidRDefault="00745552" w:rsidP="002F4DC8">
      <w:pPr>
        <w:pStyle w:val="Zkladntext"/>
        <w:tabs>
          <w:tab w:val="left" w:pos="0"/>
          <w:tab w:val="left" w:pos="284"/>
        </w:tabs>
        <w:spacing w:before="1" w:line="252" w:lineRule="exact"/>
        <w:ind w:right="82"/>
        <w:rPr>
          <w:b/>
        </w:rPr>
      </w:pPr>
      <w:r>
        <w:t>Hrobové miesto na pohrebisku v Sučanoch</w:t>
      </w:r>
      <w:r w:rsidR="00BD1567">
        <w:t xml:space="preserve"> </w:t>
      </w:r>
      <w:r w:rsidR="00A0072A">
        <w:rPr>
          <w:b/>
        </w:rPr>
        <w:t>CH</w:t>
      </w:r>
      <w:r w:rsidR="00592F6F">
        <w:t xml:space="preserve">, </w:t>
      </w:r>
      <w:r w:rsidR="009C1A2C">
        <w:t xml:space="preserve">v rade </w:t>
      </w:r>
      <w:r w:rsidR="00902529">
        <w:rPr>
          <w:b/>
        </w:rPr>
        <w:t>I</w:t>
      </w:r>
      <w:r w:rsidR="002435A6">
        <w:rPr>
          <w:b/>
        </w:rPr>
        <w:t xml:space="preserve"> </w:t>
      </w:r>
      <w:r w:rsidR="002435A6">
        <w:t xml:space="preserve">parcela </w:t>
      </w:r>
      <w:r w:rsidR="00A0072A">
        <w:rPr>
          <w:b/>
        </w:rPr>
        <w:t>4</w:t>
      </w:r>
    </w:p>
    <w:p w:rsidR="005651B8" w:rsidRDefault="00FD0E57" w:rsidP="002F4DC8">
      <w:pPr>
        <w:pStyle w:val="Zkladntext"/>
        <w:tabs>
          <w:tab w:val="left" w:pos="0"/>
          <w:tab w:val="left" w:pos="284"/>
        </w:tabs>
        <w:spacing w:line="252" w:lineRule="exact"/>
        <w:ind w:right="82"/>
      </w:pPr>
      <w:r>
        <w:t>(ďalej len ako „hrobové miesto“)</w:t>
      </w:r>
    </w:p>
    <w:p w:rsidR="005651B8" w:rsidRDefault="00FD0E57" w:rsidP="00592F6F">
      <w:pPr>
        <w:pStyle w:val="Odsekzoznamu"/>
        <w:numPr>
          <w:ilvl w:val="0"/>
          <w:numId w:val="6"/>
        </w:numPr>
        <w:tabs>
          <w:tab w:val="left" w:pos="0"/>
          <w:tab w:val="left" w:pos="284"/>
        </w:tabs>
        <w:spacing w:before="1"/>
        <w:ind w:left="0" w:right="82" w:firstLine="0"/>
        <w:jc w:val="both"/>
      </w:pPr>
      <w:r>
        <w:t>Hrobové miesto prenajímateľ prenecháva nájomcovi do nájmu za účelom vybudovania hrobu, hrobky alebo uloženia urny na uloženie ľudských pozostatkov alebo</w:t>
      </w:r>
      <w:r>
        <w:rPr>
          <w:spacing w:val="-13"/>
        </w:rPr>
        <w:t xml:space="preserve"> </w:t>
      </w:r>
      <w:r>
        <w:t>ostatkov.</w:t>
      </w:r>
    </w:p>
    <w:p w:rsidR="005651B8" w:rsidRDefault="00FD0E57" w:rsidP="002F4DC8">
      <w:pPr>
        <w:pStyle w:val="Odsekzoznamu"/>
        <w:numPr>
          <w:ilvl w:val="0"/>
          <w:numId w:val="6"/>
        </w:numPr>
        <w:tabs>
          <w:tab w:val="left" w:pos="0"/>
          <w:tab w:val="left" w:pos="284"/>
        </w:tabs>
        <w:spacing w:line="251" w:lineRule="exact"/>
        <w:ind w:left="0" w:right="82" w:firstLine="0"/>
      </w:pPr>
      <w:r>
        <w:t>Podnájom hrobového miesta je</w:t>
      </w:r>
      <w:r>
        <w:rPr>
          <w:spacing w:val="-7"/>
        </w:rPr>
        <w:t xml:space="preserve"> </w:t>
      </w:r>
      <w:r>
        <w:t>zakázaný.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6"/>
        <w:ind w:right="82"/>
        <w:rPr>
          <w:sz w:val="20"/>
        </w:rPr>
      </w:pPr>
    </w:p>
    <w:p w:rsidR="005651B8" w:rsidRDefault="00FD0E57" w:rsidP="002F4DC8">
      <w:pPr>
        <w:tabs>
          <w:tab w:val="left" w:pos="0"/>
          <w:tab w:val="left" w:pos="284"/>
        </w:tabs>
        <w:spacing w:before="1" w:line="252" w:lineRule="exact"/>
        <w:ind w:right="82"/>
        <w:jc w:val="center"/>
        <w:rPr>
          <w:b/>
        </w:rPr>
      </w:pPr>
      <w:r>
        <w:rPr>
          <w:b/>
        </w:rPr>
        <w:t>II.</w:t>
      </w:r>
    </w:p>
    <w:p w:rsidR="005651B8" w:rsidRDefault="00FD0E57" w:rsidP="002F4DC8">
      <w:pPr>
        <w:tabs>
          <w:tab w:val="left" w:pos="0"/>
          <w:tab w:val="left" w:pos="284"/>
        </w:tabs>
        <w:spacing w:line="252" w:lineRule="exact"/>
        <w:ind w:right="82"/>
        <w:jc w:val="center"/>
        <w:rPr>
          <w:b/>
        </w:rPr>
      </w:pPr>
      <w:r>
        <w:rPr>
          <w:b/>
        </w:rPr>
        <w:t>Doba nájmu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6"/>
        <w:ind w:right="82"/>
        <w:rPr>
          <w:b/>
          <w:sz w:val="19"/>
        </w:rPr>
      </w:pPr>
    </w:p>
    <w:p w:rsidR="005651B8" w:rsidRDefault="00FD0E57" w:rsidP="002F4DC8">
      <w:pPr>
        <w:pStyle w:val="Odsekzoznamu"/>
        <w:numPr>
          <w:ilvl w:val="0"/>
          <w:numId w:val="5"/>
        </w:numPr>
        <w:tabs>
          <w:tab w:val="left" w:pos="0"/>
          <w:tab w:val="left" w:pos="284"/>
        </w:tabs>
        <w:spacing w:line="252" w:lineRule="exact"/>
        <w:ind w:left="0" w:right="82" w:firstLine="0"/>
        <w:jc w:val="both"/>
      </w:pPr>
      <w:r>
        <w:t xml:space="preserve">Táto zmluva sa uzatvára na dobu neurčitú. Zmluva sa nesmie vypovedať skôr ako po uplynutí tlecej doby podľa </w:t>
      </w:r>
      <w:r w:rsidR="002F269F">
        <w:t>Z</w:t>
      </w:r>
      <w:r>
        <w:t xml:space="preserve">ákona, ak to </w:t>
      </w:r>
      <w:r w:rsidR="002F269F">
        <w:t>Z</w:t>
      </w:r>
      <w:r>
        <w:t>ákon a táto zmluva neustanovuje inak.</w:t>
      </w:r>
    </w:p>
    <w:p w:rsidR="005651B8" w:rsidRDefault="002C202C" w:rsidP="002F4DC8">
      <w:pPr>
        <w:pStyle w:val="Odsekzoznamu"/>
        <w:numPr>
          <w:ilvl w:val="0"/>
          <w:numId w:val="5"/>
        </w:numPr>
        <w:tabs>
          <w:tab w:val="left" w:pos="0"/>
          <w:tab w:val="left" w:pos="284"/>
        </w:tabs>
        <w:spacing w:line="252" w:lineRule="exact"/>
        <w:ind w:left="0" w:right="82" w:firstLine="0"/>
      </w:pPr>
      <w:r>
        <w:t>Uzatvorením</w:t>
      </w:r>
      <w:r w:rsidR="00FD0E57">
        <w:t xml:space="preserve"> tejto zmluvy vzniká nájomcovi právo užívať hrobové</w:t>
      </w:r>
      <w:r w:rsidR="00FD0E57">
        <w:rPr>
          <w:spacing w:val="-8"/>
        </w:rPr>
        <w:t xml:space="preserve"> </w:t>
      </w:r>
      <w:r w:rsidR="00FD0E57">
        <w:t>miesto.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7"/>
        <w:ind w:right="82"/>
        <w:rPr>
          <w:sz w:val="20"/>
        </w:rPr>
      </w:pPr>
    </w:p>
    <w:p w:rsidR="005651B8" w:rsidRDefault="00FD0E57" w:rsidP="002F4DC8">
      <w:pPr>
        <w:tabs>
          <w:tab w:val="left" w:pos="0"/>
          <w:tab w:val="left" w:pos="284"/>
        </w:tabs>
        <w:spacing w:line="252" w:lineRule="exact"/>
        <w:ind w:right="82"/>
        <w:jc w:val="center"/>
        <w:rPr>
          <w:b/>
        </w:rPr>
      </w:pPr>
      <w:r>
        <w:rPr>
          <w:b/>
        </w:rPr>
        <w:t>III.</w:t>
      </w:r>
    </w:p>
    <w:p w:rsidR="005651B8" w:rsidRDefault="00FD0E57" w:rsidP="002F4DC8">
      <w:pPr>
        <w:tabs>
          <w:tab w:val="left" w:pos="0"/>
          <w:tab w:val="left" w:pos="284"/>
        </w:tabs>
        <w:spacing w:line="252" w:lineRule="exact"/>
        <w:ind w:right="82"/>
        <w:jc w:val="center"/>
        <w:rPr>
          <w:b/>
        </w:rPr>
      </w:pPr>
      <w:r>
        <w:rPr>
          <w:b/>
        </w:rPr>
        <w:t>Cena nájmu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6"/>
        <w:ind w:right="82"/>
        <w:rPr>
          <w:b/>
          <w:sz w:val="19"/>
        </w:rPr>
      </w:pPr>
    </w:p>
    <w:p w:rsidR="005651B8" w:rsidRDefault="00FD0E57" w:rsidP="00BD1567">
      <w:pPr>
        <w:pStyle w:val="Odsekzoznamu"/>
        <w:numPr>
          <w:ilvl w:val="0"/>
          <w:numId w:val="4"/>
        </w:numPr>
        <w:tabs>
          <w:tab w:val="left" w:pos="0"/>
          <w:tab w:val="left" w:pos="284"/>
        </w:tabs>
        <w:ind w:left="0" w:right="82" w:firstLine="0"/>
        <w:jc w:val="center"/>
      </w:pPr>
      <w:r>
        <w:t xml:space="preserve">Nájomca uhradí prenajímateľovi nájomné a prípadné iné poplatky za služby spojené s nájmom </w:t>
      </w:r>
      <w:r w:rsidR="00745552">
        <w:t>h</w:t>
      </w:r>
      <w:r>
        <w:t>robového miesta na obdobie 10 rokov (ďalej len ako „prvé predplatené obdobie“) vo výške</w:t>
      </w:r>
      <w:r w:rsidRPr="00745552">
        <w:rPr>
          <w:spacing w:val="-26"/>
        </w:rPr>
        <w:t xml:space="preserve"> </w:t>
      </w:r>
      <w:r w:rsidR="00A0072A">
        <w:rPr>
          <w:b/>
        </w:rPr>
        <w:t>13,30</w:t>
      </w:r>
      <w:r w:rsidR="00902529">
        <w:rPr>
          <w:b/>
        </w:rPr>
        <w:t xml:space="preserve"> </w:t>
      </w:r>
      <w:r>
        <w:t>EUR.</w:t>
      </w:r>
    </w:p>
    <w:p w:rsidR="005651B8" w:rsidRDefault="00FD0E57" w:rsidP="002F4DC8">
      <w:pPr>
        <w:pStyle w:val="Odsekzoznamu"/>
        <w:numPr>
          <w:ilvl w:val="0"/>
          <w:numId w:val="4"/>
        </w:numPr>
        <w:tabs>
          <w:tab w:val="left" w:pos="0"/>
          <w:tab w:val="left" w:pos="284"/>
          <w:tab w:val="left" w:pos="9498"/>
        </w:tabs>
        <w:spacing w:before="2"/>
        <w:ind w:left="0" w:right="82" w:firstLine="0"/>
        <w:jc w:val="both"/>
      </w:pPr>
      <w:r>
        <w:t>Výška nájomného a prípadne iných poplatkov za služby spojené s nájmom hrobového miesta je</w:t>
      </w:r>
      <w:r w:rsidR="00745552">
        <w:t xml:space="preserve"> </w:t>
      </w:r>
      <w:r>
        <w:t xml:space="preserve">určená podľa cenníka služieb </w:t>
      </w:r>
      <w:r w:rsidR="002F4DC8">
        <w:t xml:space="preserve">a nájomného </w:t>
      </w:r>
      <w:r w:rsidR="002F269F">
        <w:t>za hrobové miesta</w:t>
      </w:r>
      <w:r>
        <w:t>, platného ku dňu uzavretia tejto</w:t>
      </w:r>
      <w:r>
        <w:rPr>
          <w:spacing w:val="-14"/>
        </w:rPr>
        <w:t xml:space="preserve"> </w:t>
      </w:r>
      <w:r>
        <w:t>zmluvy.</w:t>
      </w:r>
    </w:p>
    <w:p w:rsidR="005651B8" w:rsidRDefault="00FD0E57" w:rsidP="002F4DC8">
      <w:pPr>
        <w:pStyle w:val="Odsekzoznamu"/>
        <w:numPr>
          <w:ilvl w:val="0"/>
          <w:numId w:val="4"/>
        </w:numPr>
        <w:tabs>
          <w:tab w:val="left" w:pos="0"/>
          <w:tab w:val="left" w:pos="284"/>
        </w:tabs>
        <w:ind w:left="0" w:right="82" w:firstLine="0"/>
        <w:jc w:val="both"/>
      </w:pPr>
      <w:r>
        <w:t>Nájomné a prípadné iné poplatky za služby spojené s nájmom hrobového miesta na prvé predplatené</w:t>
      </w:r>
      <w:r w:rsidR="00745552">
        <w:t xml:space="preserve"> </w:t>
      </w:r>
      <w:r>
        <w:t xml:space="preserve">obdobie sú splatné vopred, </w:t>
      </w:r>
      <w:proofErr w:type="spellStart"/>
      <w:r>
        <w:t>t.j</w:t>
      </w:r>
      <w:proofErr w:type="spellEnd"/>
      <w:r>
        <w:t xml:space="preserve">. pred použitím hrobového miesta na uloženie ľudských pozostatkov do </w:t>
      </w:r>
      <w:r w:rsidR="00745552">
        <w:t>z</w:t>
      </w:r>
      <w:r>
        <w:t xml:space="preserve">eme, v deň </w:t>
      </w:r>
      <w:r w:rsidR="002F4DC8">
        <w:t>nadobudnutia účinnosti</w:t>
      </w:r>
      <w:r>
        <w:t xml:space="preserve"> tejto</w:t>
      </w:r>
      <w:r>
        <w:rPr>
          <w:spacing w:val="-7"/>
        </w:rPr>
        <w:t xml:space="preserve"> </w:t>
      </w:r>
      <w:r>
        <w:t>zmluvy.</w:t>
      </w:r>
    </w:p>
    <w:p w:rsidR="005651B8" w:rsidRDefault="00FD0E57" w:rsidP="002F4DC8">
      <w:pPr>
        <w:pStyle w:val="Odsekzoznamu"/>
        <w:numPr>
          <w:ilvl w:val="0"/>
          <w:numId w:val="4"/>
        </w:numPr>
        <w:tabs>
          <w:tab w:val="left" w:pos="0"/>
          <w:tab w:val="left" w:pos="284"/>
          <w:tab w:val="left" w:pos="523"/>
          <w:tab w:val="left" w:pos="524"/>
        </w:tabs>
        <w:spacing w:line="252" w:lineRule="exact"/>
        <w:ind w:left="0" w:right="82" w:firstLine="0"/>
        <w:jc w:val="both"/>
      </w:pPr>
      <w:r>
        <w:t>Nájomca je povinný</w:t>
      </w:r>
      <w:r w:rsidR="002F269F">
        <w:t xml:space="preserve"> v období od 6 mesiacov</w:t>
      </w:r>
      <w:r>
        <w:t xml:space="preserve"> </w:t>
      </w:r>
      <w:r w:rsidR="002F269F">
        <w:t xml:space="preserve">do času </w:t>
      </w:r>
      <w:r>
        <w:t>pred uplynutím predplateného obdobia zaplatiť prenajímateľovi</w:t>
      </w:r>
      <w:r w:rsidRPr="00745552">
        <w:rPr>
          <w:spacing w:val="34"/>
        </w:rPr>
        <w:t xml:space="preserve"> </w:t>
      </w:r>
      <w:r>
        <w:t>nájomné</w:t>
      </w:r>
      <w:r w:rsidR="00745552">
        <w:t xml:space="preserve"> </w:t>
      </w:r>
      <w:r>
        <w:t>a prípadne iné poplatky súvisiace s nájmom hrobového miesta na ďalšie 10 ročné obdobie (ďalej</w:t>
      </w:r>
      <w:r w:rsidRPr="00745552">
        <w:rPr>
          <w:spacing w:val="-26"/>
        </w:rPr>
        <w:t xml:space="preserve"> </w:t>
      </w:r>
      <w:r>
        <w:t>ako</w:t>
      </w:r>
      <w:r w:rsidR="00745552">
        <w:t xml:space="preserve"> </w:t>
      </w:r>
      <w:r>
        <w:t>„ďalšie predplatené obdobie“).</w:t>
      </w:r>
    </w:p>
    <w:p w:rsidR="005651B8" w:rsidRDefault="00FD0E57" w:rsidP="002F4DC8">
      <w:pPr>
        <w:pStyle w:val="Odsekzoznamu"/>
        <w:numPr>
          <w:ilvl w:val="0"/>
          <w:numId w:val="4"/>
        </w:numPr>
        <w:tabs>
          <w:tab w:val="left" w:pos="0"/>
          <w:tab w:val="left" w:pos="284"/>
        </w:tabs>
        <w:spacing w:before="1"/>
        <w:ind w:left="0" w:right="82" w:firstLine="0"/>
        <w:jc w:val="both"/>
      </w:pPr>
      <w:r>
        <w:t xml:space="preserve">Výška nájomného a prípadne iných poplatkov za služby spojené s nájmom hrobového miesta na ďalšie predplatené obdobie sa určuje podľa cenníka služieb prenajímateľa , ktorý bude platný ku dňu platby na </w:t>
      </w:r>
      <w:r>
        <w:lastRenderedPageBreak/>
        <w:t>ďalšie predplatené</w:t>
      </w:r>
      <w:r>
        <w:rPr>
          <w:spacing w:val="-4"/>
        </w:rPr>
        <w:t xml:space="preserve"> </w:t>
      </w:r>
      <w:r>
        <w:t>obdobie.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3"/>
        <w:ind w:right="82"/>
      </w:pPr>
    </w:p>
    <w:p w:rsidR="005651B8" w:rsidRDefault="00FD0E57" w:rsidP="002F4DC8">
      <w:pPr>
        <w:tabs>
          <w:tab w:val="left" w:pos="0"/>
          <w:tab w:val="left" w:pos="284"/>
        </w:tabs>
        <w:ind w:right="82"/>
        <w:contextualSpacing/>
        <w:jc w:val="center"/>
        <w:rPr>
          <w:b/>
        </w:rPr>
      </w:pPr>
      <w:r>
        <w:rPr>
          <w:b/>
        </w:rPr>
        <w:t>IV.</w:t>
      </w:r>
    </w:p>
    <w:p w:rsidR="005651B8" w:rsidRDefault="00FD0E57" w:rsidP="002F4DC8">
      <w:pPr>
        <w:tabs>
          <w:tab w:val="left" w:pos="0"/>
          <w:tab w:val="left" w:pos="284"/>
        </w:tabs>
        <w:ind w:right="82"/>
        <w:contextualSpacing/>
        <w:jc w:val="center"/>
        <w:rPr>
          <w:b/>
        </w:rPr>
      </w:pPr>
      <w:r>
        <w:rPr>
          <w:b/>
        </w:rPr>
        <w:t>Práva a povinnosti zmluvných strán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  <w:contextualSpacing/>
        <w:rPr>
          <w:b/>
          <w:sz w:val="19"/>
        </w:rPr>
      </w:pPr>
    </w:p>
    <w:p w:rsidR="005651B8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>Prenajímateľ je povinný prevádzkovať pohrebisko s prenajatým hrobovým miestom v súlade s platnými právnymi predpismi SR o pohrebníctve a prevádzkovým poriadkom</w:t>
      </w:r>
      <w:r>
        <w:rPr>
          <w:spacing w:val="-20"/>
        </w:rPr>
        <w:t xml:space="preserve"> </w:t>
      </w:r>
      <w:r>
        <w:t>pohrebiska.</w:t>
      </w:r>
    </w:p>
    <w:p w:rsidR="005651B8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 xml:space="preserve">Prenajímateľ je povinný </w:t>
      </w:r>
      <w:r w:rsidR="00A94663">
        <w:t>dodržiavať povinnosti podľa ustanovenia § 21 ods. 3 Z</w:t>
      </w:r>
      <w:r w:rsidR="00797BED">
        <w:t>á</w:t>
      </w:r>
      <w:r w:rsidR="00A94663">
        <w:t xml:space="preserve">kona, najmä </w:t>
      </w:r>
      <w:r>
        <w:t>zabezpečiť počas trvania tejto zmluvy prístup k hrobovému miestu a zdržať sa</w:t>
      </w:r>
      <w:r w:rsidR="002F269F">
        <w:t xml:space="preserve"> </w:t>
      </w:r>
      <w:r>
        <w:t>akýchkoľvek zásahov do hrobového miesta okrem prípadov, ak je potrebné zabezpečiť prevádzkovanie pohrebiska. O pripravovanom zásahu je prenajímateľ povinný vopred písomne informovať nájomcu; o už uskutočnenom zásahu je prenajímateľ povinný bezodkladne informovať nájomcu.</w:t>
      </w:r>
    </w:p>
    <w:p w:rsidR="005651B8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>Prenajímateľ nezodpovedá za akékoľvek škody na hrobovom mieste a nie je povinný uzatvárať v tomto zmysle žiadne poistne</w:t>
      </w:r>
      <w:r>
        <w:rPr>
          <w:spacing w:val="-4"/>
        </w:rPr>
        <w:t xml:space="preserve"> </w:t>
      </w:r>
      <w:r>
        <w:t>zmluvy.</w:t>
      </w:r>
    </w:p>
    <w:p w:rsidR="005B276C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 xml:space="preserve">Nájomca je povinný </w:t>
      </w:r>
      <w:r w:rsidR="002F269F">
        <w:t xml:space="preserve">dodržiavať ustanovenia prevádzkového poriadku pohrebiska, </w:t>
      </w:r>
      <w:r w:rsidR="002F269F" w:rsidRPr="002F269F">
        <w:t>ktoré sa týkajú povinností nájomcu hrobového miesta,</w:t>
      </w:r>
      <w:r w:rsidR="002F269F">
        <w:t xml:space="preserve"> ako aj ustanovenia § 24 Zákona, najmä </w:t>
      </w:r>
    </w:p>
    <w:p w:rsidR="005B276C" w:rsidRDefault="00FD0E57" w:rsidP="005B276C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>
        <w:t xml:space="preserve">udržiavať </w:t>
      </w:r>
      <w:r w:rsidR="005B276C" w:rsidRPr="005B276C">
        <w:t>poriadok na pohrebisku,</w:t>
      </w:r>
      <w:r w:rsidR="005B276C">
        <w:t xml:space="preserve"> </w:t>
      </w:r>
    </w:p>
    <w:p w:rsidR="005B276C" w:rsidRDefault="005B276C" w:rsidP="005B276C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>
        <w:t xml:space="preserve">udržiavať </w:t>
      </w:r>
      <w:r w:rsidR="00FD0E57">
        <w:t>prenajaté hrobové miesto v poriadku na vlastné náklady</w:t>
      </w:r>
      <w:r w:rsidR="002F269F">
        <w:t xml:space="preserve">, </w:t>
      </w:r>
    </w:p>
    <w:p w:rsidR="005B276C" w:rsidRDefault="002F269F" w:rsidP="005B276C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 w:rsidRPr="002F269F">
        <w:t>zabezpečiť, aby príslušenstvo k hrobu neohrozilo bezpečnosť návštevníkov pohrebiska</w:t>
      </w:r>
      <w:r>
        <w:t xml:space="preserve"> a</w:t>
      </w:r>
      <w:r w:rsidR="00FD0E57">
        <w:t xml:space="preserve"> </w:t>
      </w:r>
    </w:p>
    <w:p w:rsidR="00797BED" w:rsidRDefault="00FD0E57" w:rsidP="00797BED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>
        <w:t>písomne ozn</w:t>
      </w:r>
      <w:r w:rsidR="005B276C">
        <w:t>a</w:t>
      </w:r>
      <w:r>
        <w:t>m</w:t>
      </w:r>
      <w:r w:rsidR="002F269F">
        <w:t>ovať</w:t>
      </w:r>
      <w:r>
        <w:t xml:space="preserve"> prenajímateľovi zmeny údajov, ktoré sú potrebné na vedenie evidencie</w:t>
      </w:r>
      <w:r w:rsidRPr="00797BED">
        <w:t xml:space="preserve"> </w:t>
      </w:r>
      <w:r>
        <w:t>pohrebiska</w:t>
      </w:r>
    </w:p>
    <w:p w:rsidR="00797BED" w:rsidRDefault="00797BED" w:rsidP="00797BED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 w:rsidRPr="00797BED">
        <w:t>každú stavebnú úpravu hrobového miesta nahlásiť u správcu pohrebiska a s jeho písomným súhlasom upraviť hrobové miesto.</w:t>
      </w:r>
    </w:p>
    <w:p w:rsidR="005651B8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>Pri úmrtí nájomcu má prednostné právo na uzavretie novej nájomnej zmluvy na hrobové miesto osoba blízka</w:t>
      </w:r>
      <w:r w:rsidR="002F269F">
        <w:t xml:space="preserve"> v zmysle § 21 ods. 4 Zákona</w:t>
      </w:r>
      <w:r>
        <w:t>.</w:t>
      </w:r>
    </w:p>
    <w:p w:rsidR="002F269F" w:rsidRDefault="002F269F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>Prenajímateľ je oprávnený vypovedať nájomnú zmluvu z dôvodov a spôsobom podľa § 22 Zákona</w:t>
      </w:r>
      <w:r w:rsidR="001D38B9">
        <w:t xml:space="preserve"> a po výpovedi postupovať spôsobom podľa § 22 Zákona</w:t>
      </w:r>
      <w:r>
        <w:t xml:space="preserve">. 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  <w:contextualSpacing/>
        <w:rPr>
          <w:sz w:val="20"/>
        </w:rPr>
      </w:pPr>
    </w:p>
    <w:p w:rsidR="005651B8" w:rsidRDefault="00FD0E57" w:rsidP="002F4DC8">
      <w:pPr>
        <w:tabs>
          <w:tab w:val="left" w:pos="0"/>
          <w:tab w:val="left" w:pos="284"/>
        </w:tabs>
        <w:spacing w:before="92"/>
        <w:ind w:right="82"/>
        <w:jc w:val="center"/>
        <w:rPr>
          <w:b/>
        </w:rPr>
      </w:pPr>
      <w:r>
        <w:rPr>
          <w:b/>
        </w:rPr>
        <w:t>VI.</w:t>
      </w:r>
    </w:p>
    <w:p w:rsidR="005651B8" w:rsidRDefault="00FD0E57" w:rsidP="002F4DC8">
      <w:pPr>
        <w:tabs>
          <w:tab w:val="left" w:pos="0"/>
          <w:tab w:val="left" w:pos="284"/>
        </w:tabs>
        <w:spacing w:before="1"/>
        <w:ind w:right="82"/>
        <w:jc w:val="center"/>
        <w:rPr>
          <w:b/>
        </w:rPr>
      </w:pPr>
      <w:r>
        <w:rPr>
          <w:b/>
        </w:rPr>
        <w:t>Záverečné ustanovenia</w:t>
      </w:r>
    </w:p>
    <w:p w:rsidR="005651B8" w:rsidRPr="00797BED" w:rsidRDefault="005651B8" w:rsidP="00797BED">
      <w:pPr>
        <w:pStyle w:val="Zkladntext"/>
        <w:tabs>
          <w:tab w:val="left" w:pos="0"/>
          <w:tab w:val="left" w:pos="284"/>
        </w:tabs>
        <w:spacing w:before="6"/>
        <w:ind w:right="82"/>
      </w:pPr>
    </w:p>
    <w:p w:rsidR="00797BED" w:rsidRPr="00797BED" w:rsidRDefault="00797BED" w:rsidP="00797BED">
      <w:pPr>
        <w:pStyle w:val="Standard"/>
        <w:numPr>
          <w:ilvl w:val="0"/>
          <w:numId w:val="1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797BED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Prenajímateľ postupuje pri spracúvaní osobných údajov nájomcu a jeho členov, prípadne iných osôb konajúcich v mene alebo za nájomcu, v súlade s Nariadením Európskeho parlamentu a Rady (EÚ)2016/679 o ochrane fyzických osôb pri spracúvaní osobných údajov a o voľnom pohybe takýchto údajov (ďalej ako „Nariadenie“), zákonom NR SR č.18/2018 </w:t>
      </w:r>
      <w:proofErr w:type="spellStart"/>
      <w:r w:rsidRPr="00797BED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Z.z</w:t>
      </w:r>
      <w:proofErr w:type="spellEnd"/>
      <w:r w:rsidRPr="00797BED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. o ochrane osobných údajov a o zmene a doplnení niektorých zákonov (ďalej ako „Zákon“) a ostatnými predpismi o ochrane osobných údajov (Nariadenie, Zákon a ostatné predpisy o ochrane osobných údajov ďalej spolu ako „Predpisy o ochrane osobných údajov“). Nájomca podpisom tejto zmluvy potvrdzuje, že bol oboznámený o spracúvaní osobných údajov v súlade s požiadavkami Predpisov o ochrane osobných údajov prostredníctvom na to určeného oboznámenia, ktoré je zverejnené na webovom sídle prenajímateľa www.sucany.sk/gdpr/statement.</w:t>
      </w:r>
    </w:p>
    <w:p w:rsidR="005651B8" w:rsidRDefault="00FD0E57" w:rsidP="00797BED">
      <w:pPr>
        <w:pStyle w:val="Odsekzoznamu"/>
        <w:numPr>
          <w:ilvl w:val="0"/>
          <w:numId w:val="1"/>
        </w:numPr>
        <w:tabs>
          <w:tab w:val="left" w:pos="0"/>
          <w:tab w:val="left" w:pos="284"/>
          <w:tab w:val="left" w:pos="1783"/>
        </w:tabs>
        <w:ind w:left="0" w:right="82" w:firstLine="0"/>
        <w:jc w:val="both"/>
      </w:pPr>
      <w:r>
        <w:t>Akékoľvek zmeny alebo doplnky k tejto zmluve možno vykonať len písomnou dohodou formou dodatku</w:t>
      </w:r>
      <w:r w:rsidRPr="00797BED">
        <w:t xml:space="preserve"> </w:t>
      </w:r>
      <w:r>
        <w:t>zmluve.</w:t>
      </w:r>
    </w:p>
    <w:p w:rsidR="005651B8" w:rsidRDefault="00FD0E57" w:rsidP="00797BED">
      <w:pPr>
        <w:pStyle w:val="Odsekzoznamu"/>
        <w:numPr>
          <w:ilvl w:val="0"/>
          <w:numId w:val="1"/>
        </w:numPr>
        <w:tabs>
          <w:tab w:val="left" w:pos="0"/>
          <w:tab w:val="left" w:pos="284"/>
        </w:tabs>
        <w:ind w:left="0" w:right="82" w:firstLine="0"/>
        <w:jc w:val="both"/>
      </w:pPr>
      <w:r>
        <w:t>Zmluvné strany prehlasujú, že túto zmluvu uzavreli slobodne a vážne, nie v tiesni, prečítali si ju, porozumeli jej a nemajú proti jej forme a obsahu žiadne námietky, čo potvrdzujú vlastnoručnými podpismi.</w:t>
      </w:r>
    </w:p>
    <w:p w:rsidR="005651B8" w:rsidRDefault="00FD0E57" w:rsidP="005B276C">
      <w:pPr>
        <w:pStyle w:val="Odsekzoznamu"/>
        <w:numPr>
          <w:ilvl w:val="0"/>
          <w:numId w:val="1"/>
        </w:numPr>
        <w:tabs>
          <w:tab w:val="left" w:pos="0"/>
          <w:tab w:val="left" w:pos="284"/>
        </w:tabs>
        <w:ind w:left="0" w:right="82" w:firstLine="0"/>
        <w:jc w:val="both"/>
      </w:pPr>
      <w:r>
        <w:t xml:space="preserve">Táto zmluva je vyhotovená v dvoch rovnopisoch, z ktorých každá zmluvná strana </w:t>
      </w:r>
      <w:proofErr w:type="spellStart"/>
      <w:r>
        <w:t>obdrží</w:t>
      </w:r>
      <w:proofErr w:type="spellEnd"/>
      <w:r>
        <w:t xml:space="preserve"> jeden rovnopis.</w:t>
      </w:r>
    </w:p>
    <w:p w:rsidR="005651B8" w:rsidRDefault="00FD0E57" w:rsidP="005B276C">
      <w:pPr>
        <w:pStyle w:val="Odsekzoznamu"/>
        <w:numPr>
          <w:ilvl w:val="0"/>
          <w:numId w:val="1"/>
        </w:numPr>
        <w:tabs>
          <w:tab w:val="left" w:pos="0"/>
          <w:tab w:val="left" w:pos="284"/>
        </w:tabs>
        <w:ind w:left="0" w:right="82" w:firstLine="0"/>
        <w:jc w:val="both"/>
      </w:pPr>
      <w:r>
        <w:t>Táto zmluva nadobúda platnosť a účinnosť dňom podpisu zmluvných</w:t>
      </w:r>
      <w:r>
        <w:rPr>
          <w:spacing w:val="-8"/>
        </w:rPr>
        <w:t xml:space="preserve"> </w:t>
      </w:r>
      <w:r>
        <w:t>strán.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10"/>
        <w:ind w:right="82"/>
        <w:rPr>
          <w:sz w:val="21"/>
        </w:rPr>
      </w:pPr>
    </w:p>
    <w:p w:rsidR="00797BED" w:rsidRDefault="00797BED" w:rsidP="002F4DC8">
      <w:pPr>
        <w:pStyle w:val="Zkladntext"/>
        <w:tabs>
          <w:tab w:val="left" w:pos="0"/>
          <w:tab w:val="left" w:pos="284"/>
        </w:tabs>
        <w:spacing w:before="10"/>
        <w:ind w:right="82"/>
        <w:rPr>
          <w:sz w:val="21"/>
        </w:rPr>
      </w:pPr>
    </w:p>
    <w:p w:rsidR="005B276C" w:rsidRDefault="005B276C" w:rsidP="005B276C">
      <w:pPr>
        <w:pStyle w:val="Zkladntext"/>
        <w:tabs>
          <w:tab w:val="left" w:pos="0"/>
          <w:tab w:val="left" w:pos="284"/>
        </w:tabs>
        <w:ind w:right="82"/>
      </w:pPr>
      <w:r>
        <w:t>V</w:t>
      </w:r>
      <w:r w:rsidR="00FD0E57">
        <w:t xml:space="preserve"> </w:t>
      </w:r>
      <w:r>
        <w:t>Sučanoch</w:t>
      </w:r>
      <w:r w:rsidR="00FD0E57">
        <w:t>, dňa ......................................</w:t>
      </w:r>
      <w:r>
        <w:tab/>
        <w:t xml:space="preserve">    V Sučanoch, dňa ......................................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</w:pP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  <w:rPr>
          <w:sz w:val="24"/>
        </w:rPr>
      </w:pP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  <w:rPr>
          <w:sz w:val="24"/>
        </w:rPr>
      </w:pPr>
    </w:p>
    <w:p w:rsidR="005651B8" w:rsidRDefault="00FD0E57" w:rsidP="00517411">
      <w:pPr>
        <w:pStyle w:val="Zkladntext"/>
        <w:tabs>
          <w:tab w:val="left" w:pos="4783"/>
        </w:tabs>
        <w:spacing w:before="184"/>
      </w:pPr>
      <w:r>
        <w:t>–––––––––––––––––––––––––––––</w:t>
      </w:r>
      <w:r>
        <w:tab/>
        <w:t>–––––––––––––––––––––––––––––</w:t>
      </w:r>
    </w:p>
    <w:p w:rsidR="005651B8" w:rsidRDefault="00FD0E57">
      <w:pPr>
        <w:pStyle w:val="Zkladntext"/>
        <w:tabs>
          <w:tab w:val="left" w:pos="6143"/>
        </w:tabs>
        <w:spacing w:before="2"/>
        <w:ind w:left="1375"/>
      </w:pPr>
      <w:r>
        <w:t>Prenajímateľ</w:t>
      </w:r>
      <w:r>
        <w:tab/>
        <w:t>Nájomca</w:t>
      </w:r>
    </w:p>
    <w:sectPr w:rsidR="005651B8" w:rsidSect="002F269F">
      <w:footerReference w:type="default" r:id="rId7"/>
      <w:pgSz w:w="11900" w:h="16840"/>
      <w:pgMar w:top="1180" w:right="1180" w:bottom="1134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DB" w:rsidRDefault="00AF6FDB" w:rsidP="002F269F">
      <w:r>
        <w:separator/>
      </w:r>
    </w:p>
  </w:endnote>
  <w:endnote w:type="continuationSeparator" w:id="0">
    <w:p w:rsidR="00AF6FDB" w:rsidRDefault="00AF6FDB" w:rsidP="002F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266313"/>
      <w:docPartObj>
        <w:docPartGallery w:val="Page Numbers (Bottom of Page)"/>
        <w:docPartUnique/>
      </w:docPartObj>
    </w:sdtPr>
    <w:sdtEndPr/>
    <w:sdtContent>
      <w:p w:rsidR="002F269F" w:rsidRDefault="000B590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C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269F" w:rsidRDefault="002F26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DB" w:rsidRDefault="00AF6FDB" w:rsidP="002F269F">
      <w:r>
        <w:separator/>
      </w:r>
    </w:p>
  </w:footnote>
  <w:footnote w:type="continuationSeparator" w:id="0">
    <w:p w:rsidR="00AF6FDB" w:rsidRDefault="00AF6FDB" w:rsidP="002F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3B8"/>
    <w:multiLevelType w:val="hybridMultilevel"/>
    <w:tmpl w:val="D7183912"/>
    <w:lvl w:ilvl="0" w:tplc="D5BE8B38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50CAAED2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26E81A10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2CB22C94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A80A19DC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933E20E4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3EAA4D22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96060BD8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A4B2D950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73C32FF"/>
    <w:multiLevelType w:val="hybridMultilevel"/>
    <w:tmpl w:val="390022DA"/>
    <w:lvl w:ilvl="0" w:tplc="6B18DAB2">
      <w:start w:val="1"/>
      <w:numFmt w:val="decimal"/>
      <w:lvlText w:val="%1.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en-US" w:bidi="ar-SA"/>
      </w:rPr>
    </w:lvl>
    <w:lvl w:ilvl="1" w:tplc="7B7CAEB2">
      <w:numFmt w:val="bullet"/>
      <w:lvlText w:val="•"/>
      <w:lvlJc w:val="left"/>
      <w:pPr>
        <w:ind w:left="1560" w:hanging="360"/>
      </w:pPr>
      <w:rPr>
        <w:rFonts w:hint="default"/>
        <w:lang w:val="sk-SK" w:eastAsia="en-US" w:bidi="ar-SA"/>
      </w:rPr>
    </w:lvl>
    <w:lvl w:ilvl="2" w:tplc="72849232">
      <w:numFmt w:val="bullet"/>
      <w:lvlText w:val="•"/>
      <w:lvlJc w:val="left"/>
      <w:pPr>
        <w:ind w:left="2451" w:hanging="360"/>
      </w:pPr>
      <w:rPr>
        <w:rFonts w:hint="default"/>
        <w:lang w:val="sk-SK" w:eastAsia="en-US" w:bidi="ar-SA"/>
      </w:rPr>
    </w:lvl>
    <w:lvl w:ilvl="3" w:tplc="0F40686C">
      <w:numFmt w:val="bullet"/>
      <w:lvlText w:val="•"/>
      <w:lvlJc w:val="left"/>
      <w:pPr>
        <w:ind w:left="3342" w:hanging="360"/>
      </w:pPr>
      <w:rPr>
        <w:rFonts w:hint="default"/>
        <w:lang w:val="sk-SK" w:eastAsia="en-US" w:bidi="ar-SA"/>
      </w:rPr>
    </w:lvl>
    <w:lvl w:ilvl="4" w:tplc="4D7AB1B4">
      <w:numFmt w:val="bullet"/>
      <w:lvlText w:val="•"/>
      <w:lvlJc w:val="left"/>
      <w:pPr>
        <w:ind w:left="4233" w:hanging="360"/>
      </w:pPr>
      <w:rPr>
        <w:rFonts w:hint="default"/>
        <w:lang w:val="sk-SK" w:eastAsia="en-US" w:bidi="ar-SA"/>
      </w:rPr>
    </w:lvl>
    <w:lvl w:ilvl="5" w:tplc="FD868330">
      <w:numFmt w:val="bullet"/>
      <w:lvlText w:val="•"/>
      <w:lvlJc w:val="left"/>
      <w:pPr>
        <w:ind w:left="5124" w:hanging="360"/>
      </w:pPr>
      <w:rPr>
        <w:rFonts w:hint="default"/>
        <w:lang w:val="sk-SK" w:eastAsia="en-US" w:bidi="ar-SA"/>
      </w:rPr>
    </w:lvl>
    <w:lvl w:ilvl="6" w:tplc="57C0C41A">
      <w:numFmt w:val="bullet"/>
      <w:lvlText w:val="•"/>
      <w:lvlJc w:val="left"/>
      <w:pPr>
        <w:ind w:left="6015" w:hanging="360"/>
      </w:pPr>
      <w:rPr>
        <w:rFonts w:hint="default"/>
        <w:lang w:val="sk-SK" w:eastAsia="en-US" w:bidi="ar-SA"/>
      </w:rPr>
    </w:lvl>
    <w:lvl w:ilvl="7" w:tplc="98C2D6F4">
      <w:numFmt w:val="bullet"/>
      <w:lvlText w:val="•"/>
      <w:lvlJc w:val="left"/>
      <w:pPr>
        <w:ind w:left="6906" w:hanging="360"/>
      </w:pPr>
      <w:rPr>
        <w:rFonts w:hint="default"/>
        <w:lang w:val="sk-SK" w:eastAsia="en-US" w:bidi="ar-SA"/>
      </w:rPr>
    </w:lvl>
    <w:lvl w:ilvl="8" w:tplc="00D89B9E">
      <w:numFmt w:val="bullet"/>
      <w:lvlText w:val="•"/>
      <w:lvlJc w:val="left"/>
      <w:pPr>
        <w:ind w:left="7797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D536847"/>
    <w:multiLevelType w:val="hybridMultilevel"/>
    <w:tmpl w:val="689248BE"/>
    <w:lvl w:ilvl="0" w:tplc="35C63C58">
      <w:start w:val="1"/>
      <w:numFmt w:val="decimal"/>
      <w:lvlText w:val="%1."/>
      <w:lvlJc w:val="left"/>
      <w:pPr>
        <w:ind w:left="580" w:hanging="224"/>
        <w:jc w:val="left"/>
      </w:pPr>
      <w:rPr>
        <w:rFonts w:ascii="Arial" w:eastAsia="Arial" w:hAnsi="Arial" w:cs="Arial" w:hint="default"/>
        <w:w w:val="100"/>
        <w:sz w:val="20"/>
        <w:szCs w:val="20"/>
        <w:lang w:val="sk-SK" w:eastAsia="en-US" w:bidi="ar-SA"/>
      </w:rPr>
    </w:lvl>
    <w:lvl w:ilvl="1" w:tplc="740EAEEA">
      <w:numFmt w:val="bullet"/>
      <w:lvlText w:val="•"/>
      <w:lvlJc w:val="left"/>
      <w:pPr>
        <w:ind w:left="1558" w:hanging="224"/>
      </w:pPr>
      <w:rPr>
        <w:rFonts w:hint="default"/>
        <w:lang w:val="sk-SK" w:eastAsia="en-US" w:bidi="ar-SA"/>
      </w:rPr>
    </w:lvl>
    <w:lvl w:ilvl="2" w:tplc="F1282C80">
      <w:numFmt w:val="bullet"/>
      <w:lvlText w:val="•"/>
      <w:lvlJc w:val="left"/>
      <w:pPr>
        <w:ind w:left="2537" w:hanging="224"/>
      </w:pPr>
      <w:rPr>
        <w:rFonts w:hint="default"/>
        <w:lang w:val="sk-SK" w:eastAsia="en-US" w:bidi="ar-SA"/>
      </w:rPr>
    </w:lvl>
    <w:lvl w:ilvl="3" w:tplc="AF2E13DC">
      <w:numFmt w:val="bullet"/>
      <w:lvlText w:val="•"/>
      <w:lvlJc w:val="left"/>
      <w:pPr>
        <w:ind w:left="3515" w:hanging="224"/>
      </w:pPr>
      <w:rPr>
        <w:rFonts w:hint="default"/>
        <w:lang w:val="sk-SK" w:eastAsia="en-US" w:bidi="ar-SA"/>
      </w:rPr>
    </w:lvl>
    <w:lvl w:ilvl="4" w:tplc="4F0CDA6A">
      <w:numFmt w:val="bullet"/>
      <w:lvlText w:val="•"/>
      <w:lvlJc w:val="left"/>
      <w:pPr>
        <w:ind w:left="4494" w:hanging="224"/>
      </w:pPr>
      <w:rPr>
        <w:rFonts w:hint="default"/>
        <w:lang w:val="sk-SK" w:eastAsia="en-US" w:bidi="ar-SA"/>
      </w:rPr>
    </w:lvl>
    <w:lvl w:ilvl="5" w:tplc="9C42FB42">
      <w:numFmt w:val="bullet"/>
      <w:lvlText w:val="•"/>
      <w:lvlJc w:val="left"/>
      <w:pPr>
        <w:ind w:left="5472" w:hanging="224"/>
      </w:pPr>
      <w:rPr>
        <w:rFonts w:hint="default"/>
        <w:lang w:val="sk-SK" w:eastAsia="en-US" w:bidi="ar-SA"/>
      </w:rPr>
    </w:lvl>
    <w:lvl w:ilvl="6" w:tplc="98D6F07E">
      <w:numFmt w:val="bullet"/>
      <w:lvlText w:val="•"/>
      <w:lvlJc w:val="left"/>
      <w:pPr>
        <w:ind w:left="6451" w:hanging="224"/>
      </w:pPr>
      <w:rPr>
        <w:rFonts w:hint="default"/>
        <w:lang w:val="sk-SK" w:eastAsia="en-US" w:bidi="ar-SA"/>
      </w:rPr>
    </w:lvl>
    <w:lvl w:ilvl="7" w:tplc="BC56A7D0">
      <w:numFmt w:val="bullet"/>
      <w:lvlText w:val="•"/>
      <w:lvlJc w:val="left"/>
      <w:pPr>
        <w:ind w:left="7429" w:hanging="224"/>
      </w:pPr>
      <w:rPr>
        <w:rFonts w:hint="default"/>
        <w:lang w:val="sk-SK" w:eastAsia="en-US" w:bidi="ar-SA"/>
      </w:rPr>
    </w:lvl>
    <w:lvl w:ilvl="8" w:tplc="72C44FB0">
      <w:numFmt w:val="bullet"/>
      <w:lvlText w:val="•"/>
      <w:lvlJc w:val="left"/>
      <w:pPr>
        <w:ind w:left="8408" w:hanging="224"/>
      </w:pPr>
      <w:rPr>
        <w:rFonts w:hint="default"/>
        <w:lang w:val="sk-SK" w:eastAsia="en-US" w:bidi="ar-SA"/>
      </w:rPr>
    </w:lvl>
  </w:abstractNum>
  <w:abstractNum w:abstractNumId="3" w15:restartNumberingAfterBreak="0">
    <w:nsid w:val="1BE84529"/>
    <w:multiLevelType w:val="hybridMultilevel"/>
    <w:tmpl w:val="6DAAA0EC"/>
    <w:lvl w:ilvl="0" w:tplc="90C8EF9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4CD1"/>
    <w:multiLevelType w:val="hybridMultilevel"/>
    <w:tmpl w:val="4E58FEF0"/>
    <w:lvl w:ilvl="0" w:tplc="CCA453AE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47EDFA6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84D68A7C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5178EA6C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DC96F502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0AF0F478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6880903A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7606382A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1016A08E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4931D83"/>
    <w:multiLevelType w:val="hybridMultilevel"/>
    <w:tmpl w:val="DD5832BE"/>
    <w:lvl w:ilvl="0" w:tplc="1FC88C8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828A8B5C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DEFC2EBE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A0F08B96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7BA29A78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5E542B52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317CE85A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561242C4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E99A61FE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65B232CD"/>
    <w:multiLevelType w:val="hybridMultilevel"/>
    <w:tmpl w:val="49B2AE34"/>
    <w:lvl w:ilvl="0" w:tplc="91C6F844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FFAC209E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B6B8673A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B9DE1468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2034AC44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564293DE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2F2890D8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3574F554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53FA34C0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6BCF34E9"/>
    <w:multiLevelType w:val="hybridMultilevel"/>
    <w:tmpl w:val="FCE68AB2"/>
    <w:lvl w:ilvl="0" w:tplc="575CF148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FB9E8B7E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F558C6D8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F3908222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FC0CFFD0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63808C9E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17FA3FC2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7ECCCBC0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1EB08B86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7A044005"/>
    <w:multiLevelType w:val="hybridMultilevel"/>
    <w:tmpl w:val="7E9A69B8"/>
    <w:lvl w:ilvl="0" w:tplc="1354E73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B0BEF0CE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963A9EF2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3C9A5302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FDE60C0A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57ACBAE2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294A4490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A26EC66C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9D1A6916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B8"/>
    <w:rsid w:val="000A120F"/>
    <w:rsid w:val="000B5900"/>
    <w:rsid w:val="000B7208"/>
    <w:rsid w:val="001D38B9"/>
    <w:rsid w:val="002252EC"/>
    <w:rsid w:val="002435A6"/>
    <w:rsid w:val="0024446C"/>
    <w:rsid w:val="00260FF1"/>
    <w:rsid w:val="00266597"/>
    <w:rsid w:val="00286F7F"/>
    <w:rsid w:val="002952D2"/>
    <w:rsid w:val="002C202C"/>
    <w:rsid w:val="002F269F"/>
    <w:rsid w:val="002F4DC8"/>
    <w:rsid w:val="003E1B10"/>
    <w:rsid w:val="00460CB5"/>
    <w:rsid w:val="00517411"/>
    <w:rsid w:val="005651B8"/>
    <w:rsid w:val="00567407"/>
    <w:rsid w:val="00592F6F"/>
    <w:rsid w:val="005B276C"/>
    <w:rsid w:val="00670D5E"/>
    <w:rsid w:val="0070407C"/>
    <w:rsid w:val="00715F30"/>
    <w:rsid w:val="00745552"/>
    <w:rsid w:val="00797BED"/>
    <w:rsid w:val="007A67C6"/>
    <w:rsid w:val="007F38D5"/>
    <w:rsid w:val="00902529"/>
    <w:rsid w:val="009C1A2C"/>
    <w:rsid w:val="009C5476"/>
    <w:rsid w:val="00A0072A"/>
    <w:rsid w:val="00A94663"/>
    <w:rsid w:val="00AF6FDB"/>
    <w:rsid w:val="00B0422D"/>
    <w:rsid w:val="00B0572A"/>
    <w:rsid w:val="00B365C4"/>
    <w:rsid w:val="00BD1567"/>
    <w:rsid w:val="00CA1E07"/>
    <w:rsid w:val="00E74BAA"/>
    <w:rsid w:val="00F965AB"/>
    <w:rsid w:val="00FA7446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8C8E"/>
  <w15:docId w15:val="{14C917DB-56E0-4C70-8A82-14E29DF1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5651B8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5651B8"/>
  </w:style>
  <w:style w:type="paragraph" w:styleId="Nzov">
    <w:name w:val="Title"/>
    <w:basedOn w:val="Normlny"/>
    <w:uiPriority w:val="1"/>
    <w:qFormat/>
    <w:rsid w:val="005651B8"/>
    <w:pPr>
      <w:spacing w:before="4"/>
      <w:ind w:left="2869" w:right="2883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5651B8"/>
    <w:pPr>
      <w:ind w:left="467" w:hanging="360"/>
    </w:pPr>
  </w:style>
  <w:style w:type="paragraph" w:customStyle="1" w:styleId="TableParagraph">
    <w:name w:val="Table Paragraph"/>
    <w:basedOn w:val="Normlny"/>
    <w:uiPriority w:val="1"/>
    <w:qFormat/>
    <w:rsid w:val="005651B8"/>
  </w:style>
  <w:style w:type="paragraph" w:styleId="Hlavika">
    <w:name w:val="header"/>
    <w:basedOn w:val="Normlny"/>
    <w:link w:val="HlavikaChar"/>
    <w:uiPriority w:val="99"/>
    <w:semiHidden/>
    <w:unhideWhenUsed/>
    <w:rsid w:val="002F26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F269F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F26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269F"/>
    <w:rPr>
      <w:rFonts w:ascii="Times New Roman" w:eastAsia="Times New Roman" w:hAnsi="Times New Roman" w:cs="Times New Roman"/>
      <w:lang w:val="sk-SK"/>
    </w:rPr>
  </w:style>
  <w:style w:type="paragraph" w:customStyle="1" w:styleId="Standard">
    <w:name w:val="Standard"/>
    <w:rsid w:val="00797BED"/>
    <w:pPr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val="sk-SK"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5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567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Dokument1</vt:lpstr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Dokument1</dc:title>
  <dc:creator>A</dc:creator>
  <cp:lastModifiedBy>Kostolanska</cp:lastModifiedBy>
  <cp:revision>2</cp:revision>
  <cp:lastPrinted>2020-11-06T09:09:00Z</cp:lastPrinted>
  <dcterms:created xsi:type="dcterms:W3CDTF">2020-12-04T08:58:00Z</dcterms:created>
  <dcterms:modified xsi:type="dcterms:W3CDTF">2020-12-04T08:58:00Z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2020-06-04T00:00:00Z</vt:filetime>
  </property>
</Properties>
</file>